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72BB" w14:textId="77777777" w:rsidR="001220C5" w:rsidRDefault="00745FAD" w:rsidP="00745FAD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inline distT="0" distB="0" distL="0" distR="0" wp14:anchorId="378EE479" wp14:editId="76EA1564">
            <wp:extent cx="2720340" cy="799429"/>
            <wp:effectExtent l="0" t="0" r="381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40" b="29635"/>
                    <a:stretch/>
                  </pic:blipFill>
                  <pic:spPr bwMode="auto">
                    <a:xfrm>
                      <a:off x="0" y="0"/>
                      <a:ext cx="2787658" cy="819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897C2" w14:textId="6758884C" w:rsidR="001220C5" w:rsidRDefault="00C65E13" w:rsidP="00745FAD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Poučení pro pacienty – </w:t>
      </w:r>
      <w:r w:rsidR="006F141B">
        <w:rPr>
          <w:rFonts w:ascii="Bookman Old Style" w:hAnsi="Bookman Old Style"/>
          <w:b/>
          <w:bCs/>
        </w:rPr>
        <w:t>snímatelné aparáty</w:t>
      </w:r>
    </w:p>
    <w:p w14:paraId="16B966C3" w14:textId="581DECF2" w:rsidR="00C65E13" w:rsidRPr="00985A45" w:rsidRDefault="00745FAD" w:rsidP="001220C5">
      <w:pPr>
        <w:jc w:val="center"/>
        <w:rPr>
          <w:rFonts w:ascii="Bookman Old Style" w:hAnsi="Bookman Old Style"/>
        </w:rPr>
      </w:pPr>
      <w:r w:rsidRPr="00745FAD">
        <w:rPr>
          <w:rFonts w:ascii="Bookman Old Style" w:hAnsi="Bookman Old Style"/>
          <w:b/>
          <w:bCs/>
          <w:noProof/>
        </w:rPr>
        <mc:AlternateContent>
          <mc:Choice Requires="wps">
            <w:drawing>
              <wp:inline distT="0" distB="0" distL="0" distR="0" wp14:anchorId="27790151" wp14:editId="75188B91">
                <wp:extent cx="5783580" cy="7581900"/>
                <wp:effectExtent l="0" t="0" r="26670" b="19050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758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6BB9E" w14:textId="71BBAB37" w:rsidR="00745FAD" w:rsidRPr="009939B4" w:rsidRDefault="006F141B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1. Manipulace s rovnátkem:</w:t>
                            </w:r>
                          </w:p>
                          <w:p w14:paraId="3458C47C" w14:textId="77777777" w:rsidR="009939B4" w:rsidRDefault="006F141B" w:rsidP="009939B4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>Při nasazování rovnátka si připravte rovnátko do úst, zkontrolujte, že drátek vpředu je před horními řezáky a pak rovnátko domáčknutím dosaďte. Dosazené rovnátko by mělo sedět pevně</w:t>
                            </w:r>
                            <w:r w:rsidR="009939B4" w:rsidRPr="009939B4">
                              <w:rPr>
                                <w:rFonts w:cstheme="minorHAnsi"/>
                              </w:rPr>
                              <w:t xml:space="preserve"> a nikde se nehoupat.</w:t>
                            </w:r>
                          </w:p>
                          <w:p w14:paraId="64DDEB38" w14:textId="0CF81465" w:rsidR="006F141B" w:rsidRPr="009939B4" w:rsidRDefault="006F141B" w:rsidP="009939B4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 xml:space="preserve">Při vyjímání rovnátka NIKDY neberte za drátek vpředu před řezáky. Pro sejmutí zatáhněte </w:t>
                            </w:r>
                            <w:r w:rsidR="00791EAA">
                              <w:rPr>
                                <w:rFonts w:cstheme="minorHAnsi"/>
                              </w:rPr>
                              <w:t xml:space="preserve">za </w:t>
                            </w:r>
                            <w:r w:rsidRPr="009939B4">
                              <w:rPr>
                                <w:rFonts w:cstheme="minorHAnsi"/>
                              </w:rPr>
                              <w:t xml:space="preserve">spony </w:t>
                            </w:r>
                            <w:r w:rsidR="00791EAA">
                              <w:rPr>
                                <w:rFonts w:cstheme="minorHAnsi"/>
                              </w:rPr>
                              <w:t xml:space="preserve">na </w:t>
                            </w:r>
                            <w:r w:rsidRPr="009939B4">
                              <w:rPr>
                                <w:rFonts w:cstheme="minorHAnsi"/>
                              </w:rPr>
                              <w:t>stoličk</w:t>
                            </w:r>
                            <w:r w:rsidR="00791EAA">
                              <w:rPr>
                                <w:rFonts w:cstheme="minorHAnsi"/>
                              </w:rPr>
                              <w:t>ách</w:t>
                            </w:r>
                            <w:r w:rsidRPr="009939B4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7C5F86A3" w14:textId="77777777" w:rsid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3755CC1D" w14:textId="4C7695D9" w:rsidR="00C07922" w:rsidRPr="009939B4" w:rsidRDefault="00C07922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2. Nošení rovnátka:</w:t>
                            </w:r>
                          </w:p>
                          <w:p w14:paraId="01CE5AB6" w14:textId="3AA29BEC" w:rsidR="00C07922" w:rsidRPr="009939B4" w:rsidRDefault="00C07922" w:rsidP="009939B4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>Snímatelné aparáty jsou určené primárně pro nošení v</w:t>
                            </w:r>
                            <w:r w:rsidR="009939B4" w:rsidRPr="009939B4">
                              <w:rPr>
                                <w:rFonts w:cstheme="minorHAnsi"/>
                              </w:rPr>
                              <w:t> </w:t>
                            </w:r>
                            <w:r w:rsidRPr="009939B4">
                              <w:rPr>
                                <w:rFonts w:cstheme="minorHAnsi"/>
                              </w:rPr>
                              <w:t>noci</w:t>
                            </w:r>
                            <w:r w:rsidR="009939B4" w:rsidRPr="009939B4">
                              <w:rPr>
                                <w:rFonts w:cstheme="minorHAnsi"/>
                              </w:rPr>
                              <w:t xml:space="preserve"> během spánku</w:t>
                            </w:r>
                            <w:r w:rsidRPr="009939B4">
                              <w:rPr>
                                <w:rFonts w:cstheme="minorHAnsi"/>
                              </w:rPr>
                              <w:t xml:space="preserve">, ovšem u některých vad </w:t>
                            </w:r>
                            <w:r w:rsidR="009939B4" w:rsidRPr="009939B4">
                              <w:rPr>
                                <w:rFonts w:cstheme="minorHAnsi"/>
                              </w:rPr>
                              <w:t xml:space="preserve">je vyžadováno i nošení přes den. Dodržujte stanovený protokol a </w:t>
                            </w:r>
                            <w:r w:rsidR="009939B4" w:rsidRPr="009939B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nošení nešiďte!</w:t>
                            </w:r>
                            <w:r w:rsidR="009939B4" w:rsidRPr="009939B4">
                              <w:rPr>
                                <w:rFonts w:cstheme="minorHAnsi"/>
                              </w:rPr>
                              <w:t xml:space="preserve"> Nepravidelné nošení aparátu způsobí, že aparát přestane sedět, případně síly působící na zuby budou příliš velké.</w:t>
                            </w:r>
                          </w:p>
                          <w:p w14:paraId="5CCC3F84" w14:textId="77777777" w:rsid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38E38FAA" w14:textId="77787E25" w:rsidR="006F141B" w:rsidRP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3</w:t>
                            </w:r>
                            <w:r w:rsidR="006F141B"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. Čištění rovnátka:</w:t>
                            </w:r>
                          </w:p>
                          <w:p w14:paraId="5B53DFDD" w14:textId="77777777" w:rsidR="009939B4" w:rsidRDefault="006F141B" w:rsidP="009939B4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 xml:space="preserve">Rovnátko vždy nasazujte na vyčištěné zuby. </w:t>
                            </w:r>
                          </w:p>
                          <w:p w14:paraId="33F289E8" w14:textId="1D84B201" w:rsidR="009939B4" w:rsidRDefault="00C07922" w:rsidP="009939B4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>Rovnátko čistěte měkkým kartáčkem a antibakteriálním mýdlem.</w:t>
                            </w:r>
                            <w:r w:rsidR="009939B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9939B4" w:rsidRPr="009939B4">
                              <w:rPr>
                                <w:rFonts w:cstheme="minorHAnsi"/>
                              </w:rPr>
                              <w:t xml:space="preserve">Pro čištění rovnátka nepoužívejte zubní pastu, neboť abrazivní a bělící složky v ní obsažené </w:t>
                            </w:r>
                            <w:r w:rsidR="00791EAA">
                              <w:rPr>
                                <w:rFonts w:cstheme="minorHAnsi"/>
                              </w:rPr>
                              <w:t>mohou</w:t>
                            </w:r>
                            <w:r w:rsidR="009939B4" w:rsidRPr="009939B4">
                              <w:rPr>
                                <w:rFonts w:cstheme="minorHAnsi"/>
                              </w:rPr>
                              <w:t xml:space="preserve"> rovnátko poškrábat a</w:t>
                            </w:r>
                            <w:r w:rsidR="00791EAA">
                              <w:rPr>
                                <w:rFonts w:cstheme="minorHAnsi"/>
                              </w:rPr>
                              <w:t xml:space="preserve"> rovnátko zmatní.</w:t>
                            </w:r>
                          </w:p>
                          <w:p w14:paraId="3E7FEDD1" w14:textId="4E114DF4" w:rsidR="00C07922" w:rsidRPr="009939B4" w:rsidRDefault="00C07922" w:rsidP="009939B4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 xml:space="preserve">Alespoň 2x týdně je vhodné použít čistící tablety na rovnátka, např. od značky </w:t>
                            </w:r>
                            <w:proofErr w:type="spellStart"/>
                            <w:r w:rsidRPr="009939B4">
                              <w:rPr>
                                <w:rFonts w:cstheme="minorHAnsi"/>
                              </w:rPr>
                              <w:t>Corega</w:t>
                            </w:r>
                            <w:proofErr w:type="spellEnd"/>
                            <w:r w:rsidRPr="009939B4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3C520FA0" w14:textId="77777777" w:rsid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6B71F183" w14:textId="53DA435D" w:rsidR="00C07922" w:rsidRP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4</w:t>
                            </w:r>
                            <w:r w:rsidR="00C07922"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. Roztáčení aparátku:</w:t>
                            </w:r>
                          </w:p>
                          <w:p w14:paraId="19EC3974" w14:textId="77777777" w:rsidR="009939B4" w:rsidRDefault="00C07922" w:rsidP="009939B4">
                            <w:pPr>
                              <w:pStyle w:val="Odstavecseseznamem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 xml:space="preserve">Protokol roztáčení je individuální a může se v průběhu léčby měnit. Dodržujte doporučení daná ortodontistou. </w:t>
                            </w:r>
                          </w:p>
                          <w:p w14:paraId="5ADB2F6D" w14:textId="7FABFBA8" w:rsidR="00C07922" w:rsidRDefault="00C07922" w:rsidP="009939B4">
                            <w:pPr>
                              <w:pStyle w:val="Odstavecseseznamem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 xml:space="preserve">Pro roztáčení si otočíme aparát lesklou stranou vzhůru, zasuneme klíček do dírky u paty žluté šipky a otáčíme ve směru šipky, dokud se klíček ve šroubu nezastaví. V tento moment by u paty šipky by měl být viditelný celý obvod následující dírky. Tato jedna otočka </w:t>
                            </w:r>
                            <w:r w:rsidR="009939B4">
                              <w:rPr>
                                <w:rFonts w:cstheme="minorHAnsi"/>
                              </w:rPr>
                              <w:t xml:space="preserve">v podstatě </w:t>
                            </w:r>
                            <w:r w:rsidRPr="009939B4">
                              <w:rPr>
                                <w:rFonts w:cstheme="minorHAnsi"/>
                              </w:rPr>
                              <w:t xml:space="preserve">odpovídá otočení o 90°. </w:t>
                            </w:r>
                          </w:p>
                          <w:p w14:paraId="03E25AD0" w14:textId="77777777" w:rsidR="009939B4" w:rsidRPr="009939B4" w:rsidRDefault="009939B4" w:rsidP="009939B4">
                            <w:pPr>
                              <w:pStyle w:val="Odstavecseseznamem"/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538FD1E4" w14:textId="4C4EF760" w:rsidR="00C07922" w:rsidRP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5</w:t>
                            </w:r>
                            <w:r w:rsidR="00C07922"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. </w:t>
                            </w:r>
                            <w:r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Pouzdro na rovnátka</w:t>
                            </w:r>
                            <w:r w:rsidR="00C07922"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14:paraId="1DEF9122" w14:textId="4429BE2B" w:rsidR="00C07922" w:rsidRDefault="00C07922" w:rsidP="009939B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939B4">
                              <w:rPr>
                                <w:rFonts w:cstheme="minorHAnsi"/>
                              </w:rPr>
                              <w:t>Pouzdro na aparát volte pevné s dírkami, aby aparát po dobu uložení mohl vyschnout. Rovnátka nenechávejte volně povalovat. Předejdete tak nehodám. Rovnátka chraňte před domácími mazlíčky.</w:t>
                            </w:r>
                          </w:p>
                          <w:p w14:paraId="10715E93" w14:textId="569137CC" w:rsid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1C167BA2" w14:textId="64AA6118" w:rsidR="009939B4" w:rsidRPr="009939B4" w:rsidRDefault="009939B4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939B4">
                              <w:rPr>
                                <w:rFonts w:cstheme="minorHAnsi"/>
                                <w:b/>
                                <w:bCs/>
                              </w:rPr>
                              <w:t>6. Kontroly</w:t>
                            </w:r>
                          </w:p>
                          <w:p w14:paraId="775BCAD4" w14:textId="028AD8B7" w:rsidR="009939B4" w:rsidRPr="009939B4" w:rsidRDefault="009939B4" w:rsidP="009939B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Rovnátka vždy doneste s sebou na kontrolu!!</w:t>
                            </w:r>
                          </w:p>
                          <w:p w14:paraId="4407055B" w14:textId="77777777" w:rsidR="00C07922" w:rsidRDefault="00C07922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3032E5F7" w14:textId="77777777" w:rsidR="00C07922" w:rsidRDefault="00C07922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601E57FC" w14:textId="77777777" w:rsidR="00C07922" w:rsidRDefault="00C07922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5707F97B" w14:textId="77777777" w:rsidR="00C07922" w:rsidRDefault="00C07922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1B2D348E" w14:textId="77777777" w:rsidR="00C07922" w:rsidRPr="00C65E13" w:rsidRDefault="00C07922" w:rsidP="009939B4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79015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5.4pt;height:59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">
                <v:textbox>
                  <w:txbxContent>
                    <w:p w14:paraId="3AD6BB9E" w14:textId="71BBAB37" w:rsidR="00745FAD" w:rsidRPr="009939B4" w:rsidRDefault="006F141B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9939B4">
                        <w:rPr>
                          <w:rFonts w:cstheme="minorHAnsi"/>
                          <w:b/>
                          <w:bCs/>
                        </w:rPr>
                        <w:t>1. Manipulace s rovnátkem:</w:t>
                      </w:r>
                    </w:p>
                    <w:p w14:paraId="3458C47C" w14:textId="77777777" w:rsidR="009939B4" w:rsidRDefault="006F141B" w:rsidP="009939B4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>Při nasazování rovnátka si připravte rovnátko do úst, zkontrolujte, že drátek vpředu je před horními řezáky a pak rovnátko domáčknutím dosaďte. Dosazené rovnátko by mělo sedět pevně</w:t>
                      </w:r>
                      <w:r w:rsidR="009939B4" w:rsidRPr="009939B4">
                        <w:rPr>
                          <w:rFonts w:cstheme="minorHAnsi"/>
                        </w:rPr>
                        <w:t xml:space="preserve"> a nikde se nehoupat.</w:t>
                      </w:r>
                    </w:p>
                    <w:p w14:paraId="64DDEB38" w14:textId="0CF81465" w:rsidR="006F141B" w:rsidRPr="009939B4" w:rsidRDefault="006F141B" w:rsidP="009939B4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 xml:space="preserve">Při vyjímání rovnátka NIKDY neberte za drátek vpředu před řezáky. Pro sejmutí zatáhněte </w:t>
                      </w:r>
                      <w:r w:rsidR="00791EAA">
                        <w:rPr>
                          <w:rFonts w:cstheme="minorHAnsi"/>
                        </w:rPr>
                        <w:t xml:space="preserve">za </w:t>
                      </w:r>
                      <w:r w:rsidRPr="009939B4">
                        <w:rPr>
                          <w:rFonts w:cstheme="minorHAnsi"/>
                        </w:rPr>
                        <w:t xml:space="preserve">spony </w:t>
                      </w:r>
                      <w:r w:rsidR="00791EAA">
                        <w:rPr>
                          <w:rFonts w:cstheme="minorHAnsi"/>
                        </w:rPr>
                        <w:t xml:space="preserve">na </w:t>
                      </w:r>
                      <w:r w:rsidRPr="009939B4">
                        <w:rPr>
                          <w:rFonts w:cstheme="minorHAnsi"/>
                        </w:rPr>
                        <w:t>stoličk</w:t>
                      </w:r>
                      <w:r w:rsidR="00791EAA">
                        <w:rPr>
                          <w:rFonts w:cstheme="minorHAnsi"/>
                        </w:rPr>
                        <w:t>ách</w:t>
                      </w:r>
                      <w:r w:rsidRPr="009939B4">
                        <w:rPr>
                          <w:rFonts w:cstheme="minorHAnsi"/>
                        </w:rPr>
                        <w:t>.</w:t>
                      </w:r>
                    </w:p>
                    <w:p w14:paraId="7C5F86A3" w14:textId="77777777" w:rsid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3755CC1D" w14:textId="4C7695D9" w:rsidR="00C07922" w:rsidRPr="009939B4" w:rsidRDefault="00C07922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9939B4">
                        <w:rPr>
                          <w:rFonts w:cstheme="minorHAnsi"/>
                          <w:b/>
                          <w:bCs/>
                        </w:rPr>
                        <w:t>2. Nošení rovnátka:</w:t>
                      </w:r>
                    </w:p>
                    <w:p w14:paraId="01CE5AB6" w14:textId="3AA29BEC" w:rsidR="00C07922" w:rsidRPr="009939B4" w:rsidRDefault="00C07922" w:rsidP="009939B4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>Snímatelné aparáty jsou určené primárně pro nošení v</w:t>
                      </w:r>
                      <w:r w:rsidR="009939B4" w:rsidRPr="009939B4">
                        <w:rPr>
                          <w:rFonts w:cstheme="minorHAnsi"/>
                        </w:rPr>
                        <w:t> </w:t>
                      </w:r>
                      <w:r w:rsidRPr="009939B4">
                        <w:rPr>
                          <w:rFonts w:cstheme="minorHAnsi"/>
                        </w:rPr>
                        <w:t>noci</w:t>
                      </w:r>
                      <w:r w:rsidR="009939B4" w:rsidRPr="009939B4">
                        <w:rPr>
                          <w:rFonts w:cstheme="minorHAnsi"/>
                        </w:rPr>
                        <w:t xml:space="preserve"> během spánku</w:t>
                      </w:r>
                      <w:r w:rsidRPr="009939B4">
                        <w:rPr>
                          <w:rFonts w:cstheme="minorHAnsi"/>
                        </w:rPr>
                        <w:t xml:space="preserve">, ovšem u některých vad </w:t>
                      </w:r>
                      <w:r w:rsidR="009939B4" w:rsidRPr="009939B4">
                        <w:rPr>
                          <w:rFonts w:cstheme="minorHAnsi"/>
                        </w:rPr>
                        <w:t xml:space="preserve">je vyžadováno i nošení přes den. Dodržujte stanovený protokol a </w:t>
                      </w:r>
                      <w:r w:rsidR="009939B4" w:rsidRPr="009939B4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nošení nešiďte!</w:t>
                      </w:r>
                      <w:r w:rsidR="009939B4" w:rsidRPr="009939B4">
                        <w:rPr>
                          <w:rFonts w:cstheme="minorHAnsi"/>
                        </w:rPr>
                        <w:t xml:space="preserve"> Nepravidelné nošení aparátu způsobí, že aparát přestane sedět, případně síly působící na zuby budou příliš velké.</w:t>
                      </w:r>
                    </w:p>
                    <w:p w14:paraId="5CCC3F84" w14:textId="77777777" w:rsid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38E38FAA" w14:textId="77787E25" w:rsidR="006F141B" w:rsidRP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9939B4">
                        <w:rPr>
                          <w:rFonts w:cstheme="minorHAnsi"/>
                          <w:b/>
                          <w:bCs/>
                        </w:rPr>
                        <w:t>3</w:t>
                      </w:r>
                      <w:r w:rsidR="006F141B" w:rsidRPr="009939B4">
                        <w:rPr>
                          <w:rFonts w:cstheme="minorHAnsi"/>
                          <w:b/>
                          <w:bCs/>
                        </w:rPr>
                        <w:t>. Čištění rovnátka:</w:t>
                      </w:r>
                    </w:p>
                    <w:p w14:paraId="5B53DFDD" w14:textId="77777777" w:rsidR="009939B4" w:rsidRDefault="006F141B" w:rsidP="009939B4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 xml:space="preserve">Rovnátko vždy nasazujte na vyčištěné zuby. </w:t>
                      </w:r>
                    </w:p>
                    <w:p w14:paraId="33F289E8" w14:textId="1D84B201" w:rsidR="009939B4" w:rsidRDefault="00C07922" w:rsidP="009939B4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>Rovnátko čistěte měkkým kartáčkem a antibakteriálním mýdlem.</w:t>
                      </w:r>
                      <w:r w:rsidR="009939B4">
                        <w:rPr>
                          <w:rFonts w:cstheme="minorHAnsi"/>
                        </w:rPr>
                        <w:t xml:space="preserve"> </w:t>
                      </w:r>
                      <w:r w:rsidR="009939B4" w:rsidRPr="009939B4">
                        <w:rPr>
                          <w:rFonts w:cstheme="minorHAnsi"/>
                        </w:rPr>
                        <w:t xml:space="preserve">Pro čištění rovnátka nepoužívejte zubní pastu, neboť abrazivní a bělící složky v ní obsažené </w:t>
                      </w:r>
                      <w:r w:rsidR="00791EAA">
                        <w:rPr>
                          <w:rFonts w:cstheme="minorHAnsi"/>
                        </w:rPr>
                        <w:t>mohou</w:t>
                      </w:r>
                      <w:r w:rsidR="009939B4" w:rsidRPr="009939B4">
                        <w:rPr>
                          <w:rFonts w:cstheme="minorHAnsi"/>
                        </w:rPr>
                        <w:t xml:space="preserve"> rovnátko poškrábat a</w:t>
                      </w:r>
                      <w:r w:rsidR="00791EAA">
                        <w:rPr>
                          <w:rFonts w:cstheme="minorHAnsi"/>
                        </w:rPr>
                        <w:t xml:space="preserve"> rovnátko zmatní.</w:t>
                      </w:r>
                    </w:p>
                    <w:p w14:paraId="3E7FEDD1" w14:textId="4E114DF4" w:rsidR="00C07922" w:rsidRPr="009939B4" w:rsidRDefault="00C07922" w:rsidP="009939B4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 xml:space="preserve">Alespoň 2x týdně je vhodné použít čistící tablety na rovnátka, např. od značky </w:t>
                      </w:r>
                      <w:proofErr w:type="spellStart"/>
                      <w:r w:rsidRPr="009939B4">
                        <w:rPr>
                          <w:rFonts w:cstheme="minorHAnsi"/>
                        </w:rPr>
                        <w:t>Corega</w:t>
                      </w:r>
                      <w:proofErr w:type="spellEnd"/>
                      <w:r w:rsidRPr="009939B4">
                        <w:rPr>
                          <w:rFonts w:cstheme="minorHAnsi"/>
                        </w:rPr>
                        <w:t>.</w:t>
                      </w:r>
                    </w:p>
                    <w:p w14:paraId="3C520FA0" w14:textId="77777777" w:rsid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6B71F183" w14:textId="53DA435D" w:rsidR="00C07922" w:rsidRP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9939B4">
                        <w:rPr>
                          <w:rFonts w:cstheme="minorHAnsi"/>
                          <w:b/>
                          <w:bCs/>
                        </w:rPr>
                        <w:t>4</w:t>
                      </w:r>
                      <w:r w:rsidR="00C07922" w:rsidRPr="009939B4">
                        <w:rPr>
                          <w:rFonts w:cstheme="minorHAnsi"/>
                          <w:b/>
                          <w:bCs/>
                        </w:rPr>
                        <w:t>. Roztáčení aparátku:</w:t>
                      </w:r>
                    </w:p>
                    <w:p w14:paraId="19EC3974" w14:textId="77777777" w:rsidR="009939B4" w:rsidRDefault="00C07922" w:rsidP="009939B4">
                      <w:pPr>
                        <w:pStyle w:val="Odstavecseseznamem"/>
                        <w:numPr>
                          <w:ilvl w:val="0"/>
                          <w:numId w:val="10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 xml:space="preserve">Protokol roztáčení je individuální a může se v průběhu léčby měnit. Dodržujte doporučení daná ortodontistou. </w:t>
                      </w:r>
                    </w:p>
                    <w:p w14:paraId="5ADB2F6D" w14:textId="7FABFBA8" w:rsidR="00C07922" w:rsidRDefault="00C07922" w:rsidP="009939B4">
                      <w:pPr>
                        <w:pStyle w:val="Odstavecseseznamem"/>
                        <w:numPr>
                          <w:ilvl w:val="0"/>
                          <w:numId w:val="10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 xml:space="preserve">Pro roztáčení si otočíme aparát lesklou stranou vzhůru, zasuneme klíček do dírky u paty žluté šipky a otáčíme ve směru šipky, dokud se klíček ve šroubu nezastaví. V tento moment by u paty šipky by měl být viditelný celý obvod následující dírky. Tato jedna otočka </w:t>
                      </w:r>
                      <w:r w:rsidR="009939B4">
                        <w:rPr>
                          <w:rFonts w:cstheme="minorHAnsi"/>
                        </w:rPr>
                        <w:t xml:space="preserve">v podstatě </w:t>
                      </w:r>
                      <w:r w:rsidRPr="009939B4">
                        <w:rPr>
                          <w:rFonts w:cstheme="minorHAnsi"/>
                        </w:rPr>
                        <w:t xml:space="preserve">odpovídá otočení o 90°. </w:t>
                      </w:r>
                    </w:p>
                    <w:p w14:paraId="03E25AD0" w14:textId="77777777" w:rsidR="009939B4" w:rsidRPr="009939B4" w:rsidRDefault="009939B4" w:rsidP="009939B4">
                      <w:pPr>
                        <w:pStyle w:val="Odstavecseseznamem"/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538FD1E4" w14:textId="4C4EF760" w:rsidR="00C07922" w:rsidRP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9939B4">
                        <w:rPr>
                          <w:rFonts w:cstheme="minorHAnsi"/>
                          <w:b/>
                          <w:bCs/>
                        </w:rPr>
                        <w:t>5</w:t>
                      </w:r>
                      <w:r w:rsidR="00C07922" w:rsidRPr="009939B4">
                        <w:rPr>
                          <w:rFonts w:cstheme="minorHAnsi"/>
                          <w:b/>
                          <w:bCs/>
                        </w:rPr>
                        <w:t xml:space="preserve">. </w:t>
                      </w:r>
                      <w:r w:rsidRPr="009939B4">
                        <w:rPr>
                          <w:rFonts w:cstheme="minorHAnsi"/>
                          <w:b/>
                          <w:bCs/>
                        </w:rPr>
                        <w:t>Pouzdro na rovnátka</w:t>
                      </w:r>
                      <w:r w:rsidR="00C07922" w:rsidRPr="009939B4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</w:p>
                    <w:p w14:paraId="1DEF9122" w14:textId="4429BE2B" w:rsidR="00C07922" w:rsidRDefault="00C07922" w:rsidP="009939B4">
                      <w:pPr>
                        <w:pStyle w:val="Odstavecseseznamem"/>
                        <w:numPr>
                          <w:ilvl w:val="0"/>
                          <w:numId w:val="11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939B4">
                        <w:rPr>
                          <w:rFonts w:cstheme="minorHAnsi"/>
                        </w:rPr>
                        <w:t>Pouzdro na aparát volte pevné s dírkami, aby aparát po dobu uložení mohl vyschnout. Rovnátka nenechávejte volně povalovat. Předejdete tak nehodám. Rovnátka chraňte před domácími mazlíčky.</w:t>
                      </w:r>
                    </w:p>
                    <w:p w14:paraId="10715E93" w14:textId="569137CC" w:rsid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1C167BA2" w14:textId="64AA6118" w:rsidR="009939B4" w:rsidRPr="009939B4" w:rsidRDefault="009939B4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bCs/>
                        </w:rPr>
                      </w:pPr>
                      <w:r w:rsidRPr="009939B4">
                        <w:rPr>
                          <w:rFonts w:cstheme="minorHAnsi"/>
                          <w:b/>
                          <w:bCs/>
                        </w:rPr>
                        <w:t>6. Kontroly</w:t>
                      </w:r>
                    </w:p>
                    <w:p w14:paraId="775BCAD4" w14:textId="028AD8B7" w:rsidR="009939B4" w:rsidRPr="009939B4" w:rsidRDefault="009939B4" w:rsidP="009939B4">
                      <w:pPr>
                        <w:pStyle w:val="Odstavecseseznamem"/>
                        <w:numPr>
                          <w:ilvl w:val="0"/>
                          <w:numId w:val="11"/>
                        </w:num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Rovnátka vždy doneste s sebou na kontrolu!!</w:t>
                      </w:r>
                    </w:p>
                    <w:p w14:paraId="4407055B" w14:textId="77777777" w:rsidR="00C07922" w:rsidRDefault="00C07922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3032E5F7" w14:textId="77777777" w:rsidR="00C07922" w:rsidRDefault="00C07922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601E57FC" w14:textId="77777777" w:rsidR="00C07922" w:rsidRDefault="00C07922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5707F97B" w14:textId="77777777" w:rsidR="00C07922" w:rsidRDefault="00C07922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1B2D348E" w14:textId="77777777" w:rsidR="00C07922" w:rsidRPr="00C65E13" w:rsidRDefault="00C07922" w:rsidP="009939B4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65E13" w:rsidRPr="00985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A73"/>
    <w:multiLevelType w:val="multilevel"/>
    <w:tmpl w:val="0EFA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47DDC"/>
    <w:multiLevelType w:val="hybridMultilevel"/>
    <w:tmpl w:val="2F00A0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2059C"/>
    <w:multiLevelType w:val="hybridMultilevel"/>
    <w:tmpl w:val="C1463A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75C34"/>
    <w:multiLevelType w:val="hybridMultilevel"/>
    <w:tmpl w:val="4BD0F7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D0E8B"/>
    <w:multiLevelType w:val="hybridMultilevel"/>
    <w:tmpl w:val="AD422D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164C"/>
    <w:multiLevelType w:val="multilevel"/>
    <w:tmpl w:val="0CD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C69A7"/>
    <w:multiLevelType w:val="multilevel"/>
    <w:tmpl w:val="09BE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320F4"/>
    <w:multiLevelType w:val="multilevel"/>
    <w:tmpl w:val="CC0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052EC3"/>
    <w:multiLevelType w:val="hybridMultilevel"/>
    <w:tmpl w:val="51A6A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664E3"/>
    <w:multiLevelType w:val="hybridMultilevel"/>
    <w:tmpl w:val="5C720C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82D92"/>
    <w:multiLevelType w:val="multilevel"/>
    <w:tmpl w:val="CB00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5"/>
    <w:rsid w:val="001220C5"/>
    <w:rsid w:val="003F3B7F"/>
    <w:rsid w:val="006471D8"/>
    <w:rsid w:val="006F141B"/>
    <w:rsid w:val="00745FAD"/>
    <w:rsid w:val="00791EAA"/>
    <w:rsid w:val="00985A45"/>
    <w:rsid w:val="009939B4"/>
    <w:rsid w:val="00C07922"/>
    <w:rsid w:val="00C65E13"/>
    <w:rsid w:val="00CD6CBE"/>
    <w:rsid w:val="00D316F7"/>
    <w:rsid w:val="00FA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319A"/>
  <w15:chartTrackingRefBased/>
  <w15:docId w15:val="{F51B39CD-7C7C-471B-B343-3E00A252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E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3ksmc">
    <w:name w:val="k3ksmc"/>
    <w:basedOn w:val="Normln"/>
    <w:rsid w:val="0098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85A45"/>
    <w:rPr>
      <w:b/>
      <w:bCs/>
    </w:rPr>
  </w:style>
  <w:style w:type="character" w:customStyle="1" w:styleId="uv3um">
    <w:name w:val="uv3um"/>
    <w:basedOn w:val="Standardnpsmoodstavce"/>
    <w:rsid w:val="00985A45"/>
  </w:style>
  <w:style w:type="character" w:customStyle="1" w:styleId="oxzekf">
    <w:name w:val="oxzekf"/>
    <w:basedOn w:val="Standardnpsmoodstavce"/>
    <w:rsid w:val="00985A45"/>
  </w:style>
  <w:style w:type="paragraph" w:styleId="Odstavecseseznamem">
    <w:name w:val="List Paragraph"/>
    <w:basedOn w:val="Normln"/>
    <w:uiPriority w:val="34"/>
    <w:qFormat/>
    <w:rsid w:val="00985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34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1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8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98966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3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8444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66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96597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72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73341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4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4444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8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15791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3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15566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7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4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5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43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420603118320</dc:creator>
  <cp:keywords/>
  <dc:description/>
  <cp:lastModifiedBy>420603118320</cp:lastModifiedBy>
  <cp:revision>3</cp:revision>
  <cp:lastPrinted>2025-06-08T15:11:00Z</cp:lastPrinted>
  <dcterms:created xsi:type="dcterms:W3CDTF">2026-05-02T22:28:00Z</dcterms:created>
  <dcterms:modified xsi:type="dcterms:W3CDTF">2026-06-07T20:51:00Z</dcterms:modified>
</cp:coreProperties>
</file>